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DD" w:rsidRPr="00AB6BF8" w:rsidRDefault="00576ADD" w:rsidP="00576ADD">
      <w:pPr>
        <w:jc w:val="both"/>
      </w:pPr>
      <w:r w:rsidRPr="00A30F29">
        <w:rPr>
          <w:b/>
          <w:color w:val="267E9A"/>
          <w:sz w:val="52"/>
          <w:szCs w:val="52"/>
          <w:u w:val="single"/>
        </w:rPr>
        <w:t>ANNEXE</w:t>
      </w:r>
      <w:r>
        <w:rPr>
          <w:b/>
          <w:color w:val="267E9A"/>
          <w:sz w:val="52"/>
          <w:szCs w:val="52"/>
          <w:u w:val="single"/>
        </w:rPr>
        <w:t xml:space="preserve"> 6 : PRESENCE DES DOCUMENTS OBLIGATOIRES PREVUS PAR LA LOI 2002-2</w:t>
      </w:r>
    </w:p>
    <w:p w:rsidR="00576ADD" w:rsidRDefault="00576ADD" w:rsidP="00576ADD">
      <w:pPr>
        <w:rPr>
          <w:b/>
          <w:color w:val="267E9A"/>
          <w:sz w:val="14"/>
          <w:szCs w:val="1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1979"/>
      </w:tblGrid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  <w:bookmarkStart w:id="0" w:name="_GoBack"/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color w:val="267E9A"/>
                <w:szCs w:val="14"/>
              </w:rPr>
            </w:pPr>
            <w:r w:rsidRPr="00D5595C">
              <w:rPr>
                <w:color w:val="267E9A"/>
                <w:szCs w:val="14"/>
              </w:rPr>
              <w:t>Présence</w:t>
            </w:r>
            <w:r w:rsidR="00975D33">
              <w:rPr>
                <w:color w:val="267E9A"/>
                <w:szCs w:val="14"/>
              </w:rPr>
              <w:t xml:space="preserve"> du document au sein de la structure (Oui/Non</w:t>
            </w:r>
            <w:r>
              <w:rPr>
                <w:color w:val="267E9A"/>
                <w:szCs w:val="14"/>
              </w:rPr>
              <w:t>)</w:t>
            </w: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color w:val="267E9A"/>
                <w:szCs w:val="14"/>
              </w:rPr>
            </w:pPr>
            <w:r>
              <w:rPr>
                <w:color w:val="267E9A"/>
                <w:szCs w:val="14"/>
              </w:rPr>
              <w:t>Date de la dernière actualisation</w:t>
            </w:r>
          </w:p>
        </w:tc>
      </w:tr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  <w:r w:rsidRPr="00D5595C">
              <w:rPr>
                <w:color w:val="267E9A"/>
                <w:szCs w:val="52"/>
              </w:rPr>
              <w:t>Projet de service</w:t>
            </w:r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</w:tr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  <w:r w:rsidRPr="00D5595C">
              <w:rPr>
                <w:color w:val="267E9A"/>
                <w:szCs w:val="52"/>
              </w:rPr>
              <w:t>Règlement de fonctionnement</w:t>
            </w:r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</w:tr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  <w:r w:rsidRPr="00D5595C">
              <w:rPr>
                <w:color w:val="267E9A"/>
                <w:szCs w:val="52"/>
              </w:rPr>
              <w:t>Livret d’accueil</w:t>
            </w:r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</w:tr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  <w:r w:rsidRPr="00D5595C">
              <w:rPr>
                <w:color w:val="267E9A"/>
                <w:szCs w:val="52"/>
              </w:rPr>
              <w:t>DUERP</w:t>
            </w:r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</w:tr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color w:val="267E9A"/>
                <w:szCs w:val="52"/>
              </w:rPr>
            </w:pPr>
            <w:r>
              <w:rPr>
                <w:color w:val="267E9A"/>
                <w:szCs w:val="52"/>
              </w:rPr>
              <w:t>Document unique de délégation</w:t>
            </w:r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</w:tr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  <w:r w:rsidRPr="00D5595C">
              <w:rPr>
                <w:color w:val="267E9A"/>
                <w:szCs w:val="52"/>
              </w:rPr>
              <w:t>Projet individuel d’aide et d’accompagnement</w:t>
            </w:r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</w:tr>
      <w:tr w:rsidR="00576ADD" w:rsidTr="00975D33">
        <w:tc>
          <w:tcPr>
            <w:tcW w:w="4815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  <w:r w:rsidRPr="00D5595C">
              <w:rPr>
                <w:color w:val="267E9A"/>
                <w:szCs w:val="52"/>
              </w:rPr>
              <w:t>Contrat de prestation</w:t>
            </w:r>
          </w:p>
        </w:tc>
        <w:tc>
          <w:tcPr>
            <w:tcW w:w="2268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  <w:tc>
          <w:tcPr>
            <w:tcW w:w="1979" w:type="dxa"/>
          </w:tcPr>
          <w:p w:rsidR="00576ADD" w:rsidRPr="00D5595C" w:rsidRDefault="00576ADD" w:rsidP="001C60F2">
            <w:pPr>
              <w:rPr>
                <w:b/>
                <w:color w:val="267E9A"/>
                <w:szCs w:val="14"/>
                <w:u w:val="single"/>
              </w:rPr>
            </w:pPr>
          </w:p>
        </w:tc>
      </w:tr>
    </w:tbl>
    <w:p w:rsidR="00576ADD" w:rsidRPr="00D5595C" w:rsidRDefault="00576ADD" w:rsidP="00576ADD">
      <w:pPr>
        <w:rPr>
          <w:b/>
          <w:color w:val="267E9A"/>
          <w:sz w:val="14"/>
          <w:szCs w:val="14"/>
          <w:u w:val="single"/>
        </w:rPr>
      </w:pPr>
    </w:p>
    <w:bookmarkEnd w:id="0"/>
    <w:p w:rsidR="00576ADD" w:rsidRDefault="00576ADD" w:rsidP="00576ADD">
      <w:pPr>
        <w:rPr>
          <w:b/>
          <w:color w:val="267E9A"/>
          <w:sz w:val="52"/>
          <w:szCs w:val="52"/>
          <w:u w:val="single"/>
        </w:rPr>
      </w:pPr>
    </w:p>
    <w:p w:rsidR="00C24E91" w:rsidRDefault="00C24E91"/>
    <w:sectPr w:rsidR="00C2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DD"/>
    <w:rsid w:val="00576ADD"/>
    <w:rsid w:val="00975D33"/>
    <w:rsid w:val="00C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A45A"/>
  <w15:chartTrackingRefBased/>
  <w15:docId w15:val="{6707BE11-B80E-4122-AB75-0C5FD5A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CD03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GONTHIER, Agathe</dc:creator>
  <cp:keywords/>
  <dc:description/>
  <cp:lastModifiedBy>GONTHIER, Agathe</cp:lastModifiedBy>
  <cp:revision>2</cp:revision>
  <dcterms:created xsi:type="dcterms:W3CDTF">2024-12-31T11:15:00Z</dcterms:created>
  <dcterms:modified xsi:type="dcterms:W3CDTF">2024-12-31T13:25:00Z</dcterms:modified>
</cp:coreProperties>
</file>